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27" w:rsidRDefault="00600F27" w:rsidP="00600F27">
      <w:pPr>
        <w:pStyle w:val="a3"/>
        <w:spacing w:before="0" w:beforeAutospacing="0" w:after="0" w:afterAutospacing="0"/>
        <w:ind w:firstLine="480"/>
        <w:jc w:val="center"/>
        <w:rPr>
          <w:rStyle w:val="a4"/>
          <w:rFonts w:hint="eastAsia"/>
          <w:color w:val="555555"/>
        </w:rPr>
      </w:pPr>
      <w:bookmarkStart w:id="0" w:name="_GoBack"/>
      <w:r>
        <w:rPr>
          <w:rStyle w:val="a4"/>
          <w:color w:val="555555"/>
        </w:rPr>
        <w:t>关于印发《甘肃省实施重点群体创业推进行动工作方案》的通知</w:t>
      </w:r>
      <w:bookmarkEnd w:id="0"/>
    </w:p>
    <w:p w:rsidR="00600F27" w:rsidRDefault="00600F27" w:rsidP="00600F27">
      <w:pPr>
        <w:pStyle w:val="a3"/>
        <w:spacing w:before="0" w:beforeAutospacing="0" w:after="0" w:afterAutospacing="0"/>
        <w:ind w:firstLine="480"/>
        <w:jc w:val="right"/>
        <w:rPr>
          <w:color w:val="555555"/>
        </w:rPr>
      </w:pPr>
      <w:proofErr w:type="gramStart"/>
      <w:r>
        <w:rPr>
          <w:rStyle w:val="a4"/>
          <w:color w:val="555555"/>
        </w:rPr>
        <w:t>甘人社通</w:t>
      </w:r>
      <w:proofErr w:type="gramEnd"/>
      <w:r>
        <w:rPr>
          <w:color w:val="555555"/>
        </w:rPr>
        <w:t>〔2023〕2号</w:t>
      </w: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rPr>
          <w:color w:val="555555"/>
        </w:rPr>
      </w:pPr>
      <w:r>
        <w:rPr>
          <w:color w:val="555555"/>
        </w:rPr>
        <w:t>各市州人力资源和社会保障局、发展和改革委员会、教育局、工业和信息化局、财政局、农业农村局、市场监督管理局，人民银行省内各市州中心支行，兰州新区民政司法和社会保障局、经济发展局、教育体育局、财政局、农林水务局、市场监督管理局：</w:t>
      </w:r>
    </w:p>
    <w:p w:rsidR="00600F27" w:rsidRDefault="00600F27" w:rsidP="00600F27">
      <w:pPr>
        <w:pStyle w:val="a3"/>
        <w:spacing w:before="0" w:beforeAutospacing="0" w:after="0" w:afterAutospacing="0"/>
        <w:ind w:firstLine="480"/>
        <w:rPr>
          <w:color w:val="555555"/>
        </w:rPr>
      </w:pPr>
      <w:r>
        <w:rPr>
          <w:color w:val="555555"/>
        </w:rPr>
        <w:t>为贯彻落实党中央、国务院和省委、省政府决策部署，纵深推进大众创业、万众创新，激发创业创新主体活力，催生培育更多市场主体，更好发挥创业带动就业的倍增效应,根据人力资源社会保障部等8部门《关于实施重点群体创业推进行动的通知》（</w:t>
      </w:r>
      <w:proofErr w:type="gramStart"/>
      <w:r>
        <w:rPr>
          <w:color w:val="555555"/>
        </w:rPr>
        <w:t>人社部</w:t>
      </w:r>
      <w:proofErr w:type="gramEnd"/>
      <w:r>
        <w:rPr>
          <w:color w:val="555555"/>
        </w:rPr>
        <w:t>发〔2022〕81号）有关精神，甘肃省人力资源和社会保障厅会同省直相关部门研究制定了《甘肃省实施重点群体创业推进行动工作方案》，现印发你们，</w:t>
      </w:r>
      <w:proofErr w:type="gramStart"/>
      <w:r>
        <w:rPr>
          <w:color w:val="555555"/>
        </w:rPr>
        <w:t>请抓好</w:t>
      </w:r>
      <w:proofErr w:type="gramEnd"/>
      <w:r>
        <w:rPr>
          <w:color w:val="555555"/>
        </w:rPr>
        <w:t>贯彻落实。</w:t>
      </w: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jc w:val="right"/>
        <w:rPr>
          <w:color w:val="555555"/>
        </w:rPr>
      </w:pPr>
      <w:r>
        <w:rPr>
          <w:color w:val="555555"/>
        </w:rPr>
        <w:t>甘肃省人力资源和社会保障厅</w:t>
      </w:r>
    </w:p>
    <w:p w:rsidR="00600F27" w:rsidRDefault="00600F27" w:rsidP="00600F27">
      <w:pPr>
        <w:pStyle w:val="a3"/>
        <w:spacing w:before="0" w:beforeAutospacing="0" w:after="0" w:afterAutospacing="0"/>
        <w:ind w:firstLine="480"/>
        <w:jc w:val="right"/>
        <w:rPr>
          <w:color w:val="555555"/>
        </w:rPr>
      </w:pPr>
      <w:r>
        <w:rPr>
          <w:color w:val="555555"/>
        </w:rPr>
        <w:t>甘肃省发展和改革委员会</w:t>
      </w:r>
    </w:p>
    <w:p w:rsidR="00600F27" w:rsidRDefault="00600F27" w:rsidP="00600F27">
      <w:pPr>
        <w:pStyle w:val="a3"/>
        <w:spacing w:before="0" w:beforeAutospacing="0" w:after="0" w:afterAutospacing="0"/>
        <w:ind w:firstLine="480"/>
        <w:jc w:val="right"/>
        <w:rPr>
          <w:color w:val="555555"/>
        </w:rPr>
      </w:pPr>
      <w:r>
        <w:rPr>
          <w:color w:val="555555"/>
        </w:rPr>
        <w:t>甘肃省教育厅</w:t>
      </w:r>
    </w:p>
    <w:p w:rsidR="00600F27" w:rsidRDefault="00600F27" w:rsidP="00600F27">
      <w:pPr>
        <w:pStyle w:val="a3"/>
        <w:spacing w:before="0" w:beforeAutospacing="0" w:after="0" w:afterAutospacing="0"/>
        <w:ind w:firstLine="480"/>
        <w:jc w:val="right"/>
        <w:rPr>
          <w:color w:val="555555"/>
        </w:rPr>
      </w:pPr>
      <w:r>
        <w:rPr>
          <w:color w:val="555555"/>
        </w:rPr>
        <w:t>甘肃省工业和信息化厅</w:t>
      </w:r>
    </w:p>
    <w:p w:rsidR="00600F27" w:rsidRDefault="00600F27" w:rsidP="00600F27">
      <w:pPr>
        <w:pStyle w:val="a3"/>
        <w:spacing w:before="0" w:beforeAutospacing="0" w:after="0" w:afterAutospacing="0"/>
        <w:ind w:firstLine="480"/>
        <w:jc w:val="right"/>
        <w:rPr>
          <w:color w:val="555555"/>
        </w:rPr>
      </w:pPr>
      <w:r>
        <w:rPr>
          <w:color w:val="555555"/>
        </w:rPr>
        <w:t>甘肃省财政厅</w:t>
      </w:r>
    </w:p>
    <w:p w:rsidR="00600F27" w:rsidRDefault="00600F27" w:rsidP="00600F27">
      <w:pPr>
        <w:pStyle w:val="a3"/>
        <w:spacing w:before="0" w:beforeAutospacing="0" w:after="0" w:afterAutospacing="0"/>
        <w:ind w:firstLine="480"/>
        <w:jc w:val="right"/>
        <w:rPr>
          <w:color w:val="555555"/>
        </w:rPr>
      </w:pPr>
      <w:r>
        <w:rPr>
          <w:color w:val="555555"/>
        </w:rPr>
        <w:t>甘肃省农业农村厅</w:t>
      </w:r>
    </w:p>
    <w:p w:rsidR="00600F27" w:rsidRDefault="00600F27" w:rsidP="00600F27">
      <w:pPr>
        <w:pStyle w:val="a3"/>
        <w:spacing w:before="0" w:beforeAutospacing="0" w:after="0" w:afterAutospacing="0"/>
        <w:ind w:firstLine="480"/>
        <w:jc w:val="right"/>
        <w:rPr>
          <w:color w:val="555555"/>
        </w:rPr>
      </w:pPr>
      <w:r>
        <w:rPr>
          <w:color w:val="555555"/>
        </w:rPr>
        <w:t>甘肃省市场监督管理局</w:t>
      </w:r>
    </w:p>
    <w:p w:rsidR="00600F27" w:rsidRDefault="00600F27" w:rsidP="00600F27">
      <w:pPr>
        <w:pStyle w:val="a3"/>
        <w:spacing w:before="0" w:beforeAutospacing="0" w:after="0" w:afterAutospacing="0"/>
        <w:ind w:firstLine="480"/>
        <w:jc w:val="right"/>
        <w:rPr>
          <w:color w:val="555555"/>
        </w:rPr>
      </w:pPr>
      <w:r>
        <w:rPr>
          <w:color w:val="555555"/>
        </w:rPr>
        <w:t>中国人民银行兰州中心支行</w:t>
      </w:r>
    </w:p>
    <w:p w:rsidR="00600F27" w:rsidRDefault="00600F27" w:rsidP="00600F27">
      <w:pPr>
        <w:pStyle w:val="a3"/>
        <w:spacing w:before="0" w:beforeAutospacing="0" w:after="0" w:afterAutospacing="0"/>
        <w:ind w:firstLine="480"/>
        <w:jc w:val="right"/>
        <w:rPr>
          <w:color w:val="555555"/>
        </w:rPr>
      </w:pPr>
      <w:r>
        <w:rPr>
          <w:color w:val="555555"/>
        </w:rPr>
        <w:t>2023年1月5日</w:t>
      </w: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rPr>
          <w:color w:val="555555"/>
        </w:rPr>
      </w:pPr>
      <w:r>
        <w:rPr>
          <w:color w:val="555555"/>
        </w:rPr>
        <w:t>附件</w:t>
      </w: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jc w:val="center"/>
        <w:rPr>
          <w:color w:val="555555"/>
        </w:rPr>
      </w:pPr>
      <w:r>
        <w:rPr>
          <w:rStyle w:val="a4"/>
          <w:color w:val="555555"/>
        </w:rPr>
        <w:t>甘肃省实施重点群体创业推进行动工作方案</w:t>
      </w: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rPr>
          <w:color w:val="555555"/>
        </w:rPr>
      </w:pPr>
    </w:p>
    <w:p w:rsidR="00600F27" w:rsidRDefault="00600F27" w:rsidP="00600F27">
      <w:pPr>
        <w:pStyle w:val="a3"/>
        <w:spacing w:before="0" w:beforeAutospacing="0" w:after="0" w:afterAutospacing="0"/>
        <w:ind w:firstLine="480"/>
        <w:rPr>
          <w:color w:val="555555"/>
        </w:rPr>
      </w:pPr>
      <w:r>
        <w:rPr>
          <w:color w:val="555555"/>
        </w:rPr>
        <w:t>为贯彻落实党中央、国务院和省委、省政府决策部署，纵深推进大众创业、万众创新，激发创业创新主体活力，催生培育更多市场主体，更好发挥创业带动就业的倍增效应,根据人力资源社会保障部等8部门《关于实施重点群体创业推进行动的通知》（</w:t>
      </w:r>
      <w:proofErr w:type="gramStart"/>
      <w:r>
        <w:rPr>
          <w:color w:val="555555"/>
        </w:rPr>
        <w:t>人社部</w:t>
      </w:r>
      <w:proofErr w:type="gramEnd"/>
      <w:r>
        <w:rPr>
          <w:color w:val="555555"/>
        </w:rPr>
        <w:t>发〔2022〕81号）有关精神，甘肃省人力资源和社会保障厅会同省直相关部门决定在全省范围内实施重点群体创业推进行动，制定本工作方案。</w:t>
      </w:r>
    </w:p>
    <w:p w:rsidR="00600F27" w:rsidRPr="00600F27" w:rsidRDefault="00600F27" w:rsidP="00600F27">
      <w:pPr>
        <w:pStyle w:val="a3"/>
        <w:spacing w:before="0" w:beforeAutospacing="0" w:after="0" w:afterAutospacing="0"/>
        <w:ind w:firstLine="480"/>
        <w:rPr>
          <w:b/>
          <w:color w:val="555555"/>
        </w:rPr>
      </w:pPr>
      <w:r w:rsidRPr="00600F27">
        <w:rPr>
          <w:b/>
          <w:color w:val="555555"/>
        </w:rPr>
        <w:t>一、总体思路</w:t>
      </w:r>
    </w:p>
    <w:p w:rsidR="00600F27" w:rsidRDefault="00600F27" w:rsidP="00600F27">
      <w:pPr>
        <w:pStyle w:val="a3"/>
        <w:spacing w:before="0" w:beforeAutospacing="0" w:after="0" w:afterAutospacing="0"/>
        <w:ind w:firstLine="480"/>
        <w:rPr>
          <w:color w:val="555555"/>
        </w:rPr>
      </w:pPr>
      <w:r>
        <w:rPr>
          <w:color w:val="555555"/>
        </w:rPr>
        <w:t>以习近平新时代中国特色社会主义思想为指导，坚持以党的二十大精神为指引，贯彻落实省第十四次党代会精神，全面落实就业优先政策，立足新发展阶段、贯彻新发展理念、构建新发展格局，坚持创业带动就业，聚焦高校毕业生、农民工、就业困难人员等重点群体，优化创业环境，提升创业创新能力，完善政策扶持和孵化服务，最大限度释放创业动力，为实现高质量充分就业提供有力支撑。</w:t>
      </w:r>
    </w:p>
    <w:p w:rsidR="00600F27" w:rsidRPr="00600F27" w:rsidRDefault="00600F27" w:rsidP="00600F27">
      <w:pPr>
        <w:pStyle w:val="a3"/>
        <w:spacing w:before="0" w:beforeAutospacing="0" w:after="0" w:afterAutospacing="0"/>
        <w:ind w:firstLine="480"/>
        <w:rPr>
          <w:b/>
          <w:color w:val="555555"/>
        </w:rPr>
      </w:pPr>
      <w:r w:rsidRPr="00600F27">
        <w:rPr>
          <w:b/>
          <w:color w:val="555555"/>
        </w:rPr>
        <w:lastRenderedPageBreak/>
        <w:t>二、主要目标</w:t>
      </w:r>
    </w:p>
    <w:p w:rsidR="00600F27" w:rsidRDefault="00600F27" w:rsidP="00600F27">
      <w:pPr>
        <w:pStyle w:val="a3"/>
        <w:spacing w:before="0" w:beforeAutospacing="0" w:after="0" w:afterAutospacing="0"/>
        <w:ind w:firstLine="480"/>
        <w:rPr>
          <w:color w:val="555555"/>
        </w:rPr>
      </w:pPr>
      <w:r>
        <w:rPr>
          <w:color w:val="555555"/>
        </w:rPr>
        <w:t>自2023年1月到2024年底，通过完善落实创业扶持政策，优化提供创业服务，支持更多重点群体投身创业活动，力争实现每年创业培训规模不少于4万人次、离校5年内高校毕业生新创业不少于5000人，返乡入乡创业人数累计超过26万人，就业困难人员能够以更加灵活方式实现就业增收。</w:t>
      </w:r>
    </w:p>
    <w:p w:rsidR="00600F27" w:rsidRPr="00600F27" w:rsidRDefault="00600F27" w:rsidP="00600F27">
      <w:pPr>
        <w:pStyle w:val="a3"/>
        <w:spacing w:before="0" w:beforeAutospacing="0" w:after="0" w:afterAutospacing="0"/>
        <w:ind w:firstLine="480"/>
        <w:rPr>
          <w:b/>
          <w:color w:val="555555"/>
        </w:rPr>
      </w:pPr>
      <w:r w:rsidRPr="00600F27">
        <w:rPr>
          <w:b/>
          <w:color w:val="555555"/>
        </w:rPr>
        <w:t>三、主要举措</w:t>
      </w:r>
    </w:p>
    <w:p w:rsidR="00600F27" w:rsidRDefault="00600F27" w:rsidP="00600F27">
      <w:pPr>
        <w:pStyle w:val="a3"/>
        <w:spacing w:before="0" w:beforeAutospacing="0" w:after="0" w:afterAutospacing="0"/>
        <w:ind w:firstLine="480"/>
        <w:rPr>
          <w:color w:val="555555"/>
        </w:rPr>
      </w:pPr>
      <w:r>
        <w:rPr>
          <w:color w:val="555555"/>
        </w:rPr>
        <w:t>（一）实施“创业环境优化”计划。遵循依法合</w:t>
      </w:r>
      <w:proofErr w:type="gramStart"/>
      <w:r>
        <w:rPr>
          <w:color w:val="555555"/>
        </w:rPr>
        <w:t>规</w:t>
      </w:r>
      <w:proofErr w:type="gramEnd"/>
      <w:r>
        <w:rPr>
          <w:color w:val="555555"/>
        </w:rPr>
        <w:t>、规范统一、公开透明、便捷高效的原则，优化市场主体登记办理流程，提高市场主体登记效率，推行“一网通办”、当场办结、一次办结、限时办结等制度，实现集中办理、就近办理、网上办理、异地可办，提升市场主体登记便利程度。结合甘肃省“百千万”创业引领工程特色创业品牌行动、劳务品牌培育计划，持续</w:t>
      </w:r>
      <w:proofErr w:type="gramStart"/>
      <w:r>
        <w:rPr>
          <w:color w:val="555555"/>
        </w:rPr>
        <w:t>推进商</w:t>
      </w:r>
      <w:proofErr w:type="gramEnd"/>
      <w:r>
        <w:rPr>
          <w:color w:val="555555"/>
        </w:rPr>
        <w:t>事制度改革，打造优质营商环境，优化“敢闯敢创”的良好创业生态。（责任单位：省市场监督管理局、省人力资源和社会保障厅，按照职责分工负责）</w:t>
      </w:r>
    </w:p>
    <w:p w:rsidR="00600F27" w:rsidRDefault="00600F27" w:rsidP="00600F27">
      <w:pPr>
        <w:pStyle w:val="a3"/>
        <w:spacing w:before="0" w:beforeAutospacing="0" w:after="0" w:afterAutospacing="0"/>
        <w:ind w:firstLine="480"/>
        <w:rPr>
          <w:color w:val="555555"/>
        </w:rPr>
      </w:pPr>
      <w:r>
        <w:rPr>
          <w:color w:val="555555"/>
        </w:rPr>
        <w:t>（二）实施“创业主体培育”计划。支持高校毕业生创业，开展创业能力提升训练营、创业实训等活动，提供项目指导、风险评估、商业实战模拟等“沉浸式”体验，促进高校毕业生等青年创意设计成果落地转化。支持农民工返乡创业，聚焦农民工能力短板、产业特点和创业阶段，强化培训、资金、场地、用工、营销等扶持，助力返乡创业项目更好发展。支持就业困难人员创业，鼓励发展夜经济、后备</w:t>
      </w:r>
      <w:proofErr w:type="gramStart"/>
      <w:r>
        <w:rPr>
          <w:color w:val="555555"/>
        </w:rPr>
        <w:t>箱经济</w:t>
      </w:r>
      <w:proofErr w:type="gramEnd"/>
      <w:r>
        <w:rPr>
          <w:color w:val="555555"/>
        </w:rPr>
        <w:t>等特色经营，引导其创办投资少、风险小的创业项目。组织开展好中国国际“互联网+”大学生创新创业大赛甘肃省分赛、“创客中国”甘肃省中小企业创新创业大赛、“中国创翼”创业创新大赛甘肃省选拔赛、甘肃省大学生就业创业大赛、甘肃省“百千万”创业引领工程等赛事活动，发掘一批创新型企业和项目，培育一批创业主体。（责任单位：省发展改革委、省教育厅、省工业和信息化厅、省农业农村厅、省人力资源和社会保障厅，按照职责分工负责）</w:t>
      </w:r>
    </w:p>
    <w:p w:rsidR="00600F27" w:rsidRDefault="00600F27" w:rsidP="00600F27">
      <w:pPr>
        <w:pStyle w:val="a3"/>
        <w:spacing w:before="0" w:beforeAutospacing="0" w:after="0" w:afterAutospacing="0"/>
        <w:ind w:firstLine="480"/>
        <w:rPr>
          <w:color w:val="555555"/>
        </w:rPr>
      </w:pPr>
      <w:r>
        <w:rPr>
          <w:color w:val="555555"/>
        </w:rPr>
        <w:t>（三）实施“创业服务护航”计划。结合“双创”活动，拓展创业服务内容，集聚各方优质创业服务资源，加快构建创业信息发布、业务咨询、能力培养、指导帮扶、孵化服务、融资支持、活动组织等一体化服务机制。组织创业导师走基层活动，依托当地创业孵化载体，对重点群体创业进行分类指导，通过主动对接、定期走访、上门服务等方式，提供针对性创业指导服务。强化人力资源对接服务，面向各</w:t>
      </w:r>
      <w:proofErr w:type="gramStart"/>
      <w:r>
        <w:rPr>
          <w:color w:val="555555"/>
        </w:rPr>
        <w:t>类创业</w:t>
      </w:r>
      <w:proofErr w:type="gramEnd"/>
      <w:r>
        <w:rPr>
          <w:color w:val="555555"/>
        </w:rPr>
        <w:t>项目人才引进和招聘用工需求，开展形式多样的对接洽谈招聘活动，持续开展“百名人社局长直播带岗”暖心行动，为重点群体创业提供人力资源支撑。（责任单位：省发展改革委、省人力资源和社会保障厅，按照职责分工负责）</w:t>
      </w:r>
    </w:p>
    <w:p w:rsidR="00600F27" w:rsidRDefault="00600F27" w:rsidP="00600F27">
      <w:pPr>
        <w:pStyle w:val="a3"/>
        <w:spacing w:before="0" w:beforeAutospacing="0" w:after="0" w:afterAutospacing="0"/>
        <w:ind w:firstLine="480"/>
        <w:rPr>
          <w:color w:val="555555"/>
        </w:rPr>
      </w:pPr>
      <w:r>
        <w:rPr>
          <w:color w:val="555555"/>
        </w:rPr>
        <w:t>（四）实施“创业培训赋能”计划。针对重点群体创业需求，广泛开展创业培训，对符合条件的按规定给予补贴。深入实</w:t>
      </w:r>
    </w:p>
    <w:p w:rsidR="00600F27" w:rsidRDefault="00600F27" w:rsidP="00600F27">
      <w:pPr>
        <w:pStyle w:val="a3"/>
        <w:spacing w:before="0" w:beforeAutospacing="0" w:after="0" w:afterAutospacing="0"/>
        <w:ind w:firstLine="480"/>
        <w:rPr>
          <w:color w:val="555555"/>
        </w:rPr>
      </w:pPr>
      <w:r>
        <w:rPr>
          <w:color w:val="555555"/>
        </w:rPr>
        <w:t>（四）实施“创业培训赋能”计划。针对重点群体创业需求，广泛开展创业培训，对符合条件的按规定给予补贴。深入实施“马兰花”创业培训行动，针对不同创业阶段，开展“创办你的企业”“改善你的企业”“扩大你的企业”等培训，提升劳动者创业能力。组织各</w:t>
      </w:r>
      <w:proofErr w:type="gramStart"/>
      <w:r>
        <w:rPr>
          <w:color w:val="555555"/>
        </w:rPr>
        <w:t>类创业</w:t>
      </w:r>
      <w:proofErr w:type="gramEnd"/>
      <w:r>
        <w:rPr>
          <w:color w:val="555555"/>
        </w:rPr>
        <w:t>培训讲师大赛，培养一批创业培训讲师及培训师，加强对创业师资人员的选拔培养。依托</w:t>
      </w:r>
      <w:proofErr w:type="gramStart"/>
      <w:r>
        <w:rPr>
          <w:color w:val="555555"/>
        </w:rPr>
        <w:t>甘肃省人社综合</w:t>
      </w:r>
      <w:proofErr w:type="gramEnd"/>
      <w:r>
        <w:rPr>
          <w:color w:val="555555"/>
        </w:rPr>
        <w:t>服务平台，设置就业创业指导云课堂，遴选优质精品课程在线提供免费服务。（责任单位：省人力资源和社会保障厅）</w:t>
      </w:r>
    </w:p>
    <w:p w:rsidR="00600F27" w:rsidRDefault="00600F27" w:rsidP="00600F27">
      <w:pPr>
        <w:pStyle w:val="a3"/>
        <w:spacing w:before="0" w:beforeAutospacing="0" w:after="0" w:afterAutospacing="0"/>
        <w:ind w:firstLine="480"/>
        <w:rPr>
          <w:color w:val="555555"/>
        </w:rPr>
      </w:pPr>
      <w:r>
        <w:rPr>
          <w:color w:val="555555"/>
        </w:rPr>
        <w:t>（五）实施“创业政策扶持”计划。持续开展“援企稳岗 服务千企”行动，深入企业开展走访服务活动，促进各项</w:t>
      </w:r>
      <w:proofErr w:type="gramStart"/>
      <w:r>
        <w:rPr>
          <w:color w:val="555555"/>
        </w:rPr>
        <w:t>援企稳岗政策</w:t>
      </w:r>
      <w:proofErr w:type="gramEnd"/>
      <w:r>
        <w:rPr>
          <w:color w:val="555555"/>
        </w:rPr>
        <w:t>尽快落实落地。严格落实创业担保贷款政策，支持有条件的地方加快推行电子化审批，实行全程线上办理，</w:t>
      </w:r>
      <w:r>
        <w:rPr>
          <w:color w:val="555555"/>
        </w:rPr>
        <w:lastRenderedPageBreak/>
        <w:t>提升创业担保贷款申领便利度。提升创业担保贷款担保基金效能，简化担保手续，推动担保基金有效履行代偿责任，对符合条件的按规定免除反担保要求。创业担保贷款借款人因疫情影响流动性遇到暂时困难的，可申请展期还款，期限原则上不超过1年。经市州级人民政府同意，各市州可以适当放宽创业担保贷款借款人的范围和条件，提高贷款额度，延长贷款期限，增加贷款贴息，加大支持力度，由此产生的贴息资金支出实行单独核算、分账管理，由各市州全额承担。（责任单位：省人力资源和社会保障厅、中国人民银行兰州中心支行、省财政厅，按照职责分工负责）</w:t>
      </w:r>
    </w:p>
    <w:p w:rsidR="00600F27" w:rsidRDefault="00600F27" w:rsidP="00600F27">
      <w:pPr>
        <w:pStyle w:val="a3"/>
        <w:spacing w:before="0" w:beforeAutospacing="0" w:after="0" w:afterAutospacing="0"/>
        <w:ind w:firstLine="480"/>
        <w:rPr>
          <w:color w:val="555555"/>
        </w:rPr>
      </w:pPr>
      <w:r>
        <w:rPr>
          <w:color w:val="555555"/>
        </w:rPr>
        <w:t>（六）实施“金融产品助力”计划。</w:t>
      </w:r>
      <w:proofErr w:type="gramStart"/>
      <w:r>
        <w:rPr>
          <w:color w:val="555555"/>
        </w:rPr>
        <w:t>发挥好普惠</w:t>
      </w:r>
      <w:proofErr w:type="gramEnd"/>
      <w:r>
        <w:rPr>
          <w:color w:val="555555"/>
        </w:rPr>
        <w:t>小</w:t>
      </w:r>
      <w:proofErr w:type="gramStart"/>
      <w:r>
        <w:rPr>
          <w:color w:val="555555"/>
        </w:rPr>
        <w:t>微贷款</w:t>
      </w:r>
      <w:proofErr w:type="gramEnd"/>
      <w:r>
        <w:rPr>
          <w:color w:val="555555"/>
        </w:rPr>
        <w:t>支持工具作用，鼓励金融机构</w:t>
      </w:r>
      <w:proofErr w:type="gramStart"/>
      <w:r>
        <w:rPr>
          <w:color w:val="555555"/>
        </w:rPr>
        <w:t>稳定普</w:t>
      </w:r>
      <w:proofErr w:type="gramEnd"/>
      <w:r>
        <w:rPr>
          <w:color w:val="555555"/>
        </w:rPr>
        <w:t>惠小</w:t>
      </w:r>
      <w:proofErr w:type="gramStart"/>
      <w:r>
        <w:rPr>
          <w:color w:val="555555"/>
        </w:rPr>
        <w:t>微贷款</w:t>
      </w:r>
      <w:proofErr w:type="gramEnd"/>
      <w:r>
        <w:rPr>
          <w:color w:val="555555"/>
        </w:rPr>
        <w:t>存量，扩大增量。用好再贷款再贴现政策，引导金融机构重点支持小微企业，特别是加大对劳动密集型企业的政策倾斜。支持金融机构围绕“稳岗扩岗”创新产品和服务，加大首贷、信用贷、中长期贷款投放，扩大小</w:t>
      </w:r>
      <w:proofErr w:type="gramStart"/>
      <w:r>
        <w:rPr>
          <w:color w:val="555555"/>
        </w:rPr>
        <w:t>微企业</w:t>
      </w:r>
      <w:proofErr w:type="gramEnd"/>
      <w:r>
        <w:rPr>
          <w:color w:val="555555"/>
        </w:rPr>
        <w:t>覆盖面。持续推动“陇原惠岗贷”融资业务开展，释放贷款市场报价利率（LPR）改革效能，推动小</w:t>
      </w:r>
      <w:proofErr w:type="gramStart"/>
      <w:r>
        <w:rPr>
          <w:color w:val="555555"/>
        </w:rPr>
        <w:t>微企业</w:t>
      </w:r>
      <w:proofErr w:type="gramEnd"/>
      <w:r>
        <w:rPr>
          <w:color w:val="555555"/>
        </w:rPr>
        <w:t>融资成本稳中有降。（责任单位：省人力资源和社会保障厅、中国人民银行兰州中心支行，按照职责分工负责）</w:t>
      </w:r>
    </w:p>
    <w:p w:rsidR="00600F27" w:rsidRDefault="00600F27" w:rsidP="00600F27">
      <w:pPr>
        <w:pStyle w:val="a3"/>
        <w:spacing w:before="0" w:beforeAutospacing="0" w:after="0" w:afterAutospacing="0"/>
        <w:ind w:firstLine="480"/>
        <w:rPr>
          <w:color w:val="555555"/>
        </w:rPr>
      </w:pPr>
      <w:r>
        <w:rPr>
          <w:color w:val="555555"/>
        </w:rPr>
        <w:t>（七）实施“创业载体筑巢”计划。政府投资的创业孵化基地、创业园区等载体用于创业项目使用的场地，要优先向重点群体免费提供。发挥全国创业孵化示范基地和省级创业就业孵化示范基地的典型带动作用，落实省级创业带动就业扶持资金补助，引导创业创新示范基地聚集各</w:t>
      </w:r>
      <w:proofErr w:type="gramStart"/>
      <w:r>
        <w:rPr>
          <w:color w:val="555555"/>
        </w:rPr>
        <w:t>类创业</w:t>
      </w:r>
      <w:proofErr w:type="gramEnd"/>
      <w:r>
        <w:rPr>
          <w:color w:val="555555"/>
        </w:rPr>
        <w:t>创新服务资源，为小</w:t>
      </w:r>
      <w:proofErr w:type="gramStart"/>
      <w:r>
        <w:rPr>
          <w:color w:val="555555"/>
        </w:rPr>
        <w:t>微企业</w:t>
      </w:r>
      <w:proofErr w:type="gramEnd"/>
      <w:r>
        <w:rPr>
          <w:color w:val="555555"/>
        </w:rPr>
        <w:t>提供有效服务保障，提高重点群体创业成功率。鼓励支持各级创业孵化基地、农民工返乡创业园等载体改造升级，强化服务质量管理，提升孵化服务水平。加强各</w:t>
      </w:r>
      <w:proofErr w:type="gramStart"/>
      <w:r>
        <w:rPr>
          <w:color w:val="555555"/>
        </w:rPr>
        <w:t>类创业</w:t>
      </w:r>
      <w:proofErr w:type="gramEnd"/>
      <w:r>
        <w:rPr>
          <w:color w:val="555555"/>
        </w:rPr>
        <w:t>载体交流合作，共享发布创业项目、孵化场地、仪器设备等信息，为重点群体与创业资源搭建资源共享平台。（责任单位：省工业和信息化厅、省人力资源和社会保障厅、省财政厅，按照职责分工负责）</w:t>
      </w:r>
    </w:p>
    <w:p w:rsidR="00600F27" w:rsidRDefault="00600F27" w:rsidP="00600F27">
      <w:pPr>
        <w:pStyle w:val="a3"/>
        <w:spacing w:before="0" w:beforeAutospacing="0" w:after="0" w:afterAutospacing="0"/>
        <w:ind w:firstLine="480"/>
        <w:rPr>
          <w:color w:val="555555"/>
        </w:rPr>
      </w:pPr>
      <w:r>
        <w:rPr>
          <w:color w:val="555555"/>
        </w:rPr>
        <w:t>（八）实施“灵活就业支持”计划。开展个人经营、非全日制、新就业形态等灵活方式就业的劳动者在常住地公共就业服务机构办理就业登记。各市州要充分利用公共就业服务机构场地资源，设立零工服务专区，结合实际动态调整服务大厅开放时间，免费向社会提供零工信息登记发布和求职招聘服务。按照甘肃省人力资源和社会保障厅等五部门关于印发《甘肃省加强零工市场建设完善公共就业服务的实施意见》的有关要求，有计划完善零工市场建设。加强灵活就业人员权益维护，提供维权“绿色通道”和法律援助服务。对依托平台灵活就业的困难人员、两年内未就业高校毕业生，按规定给予社会保险补贴。（责任单位：省人力资源和社会保障厅）</w:t>
      </w:r>
    </w:p>
    <w:p w:rsidR="00600F27" w:rsidRPr="00600F27" w:rsidRDefault="00600F27" w:rsidP="00600F27">
      <w:pPr>
        <w:pStyle w:val="a3"/>
        <w:spacing w:before="0" w:beforeAutospacing="0" w:after="0" w:afterAutospacing="0"/>
        <w:ind w:firstLine="480"/>
        <w:rPr>
          <w:b/>
          <w:color w:val="555555"/>
        </w:rPr>
      </w:pPr>
      <w:r w:rsidRPr="00600F27">
        <w:rPr>
          <w:b/>
          <w:color w:val="555555"/>
        </w:rPr>
        <w:t>四、工作要求</w:t>
      </w:r>
    </w:p>
    <w:p w:rsidR="00600F27" w:rsidRDefault="00600F27" w:rsidP="00600F27">
      <w:pPr>
        <w:pStyle w:val="a3"/>
        <w:spacing w:before="0" w:beforeAutospacing="0" w:after="0" w:afterAutospacing="0"/>
        <w:ind w:firstLine="480"/>
        <w:rPr>
          <w:color w:val="555555"/>
        </w:rPr>
      </w:pPr>
      <w:r>
        <w:rPr>
          <w:color w:val="555555"/>
        </w:rPr>
        <w:t>（一）加强组织领导。各市州人力资源和社会保障局、发展和改革委员会、教育局、工业和信息化局、财政局、农业农村局、市场监督管理局，人民银行省内各市州中心支行等部门要充分认识促进创业带动就业的重要意义，切实加强组织领导，发挥职能职责，明确任务分工，细化目标任务，落实好各项扶持政策。各级人力资源和社会保障部门要积极做好统筹协调，</w:t>
      </w:r>
      <w:proofErr w:type="gramStart"/>
      <w:r>
        <w:rPr>
          <w:color w:val="555555"/>
        </w:rPr>
        <w:t>健全跨</w:t>
      </w:r>
      <w:proofErr w:type="gramEnd"/>
      <w:r>
        <w:rPr>
          <w:color w:val="555555"/>
        </w:rPr>
        <w:t>部门协同推进机制，确保重点群体创业推进行动有序开展。</w:t>
      </w:r>
    </w:p>
    <w:p w:rsidR="00600F27" w:rsidRDefault="00600F27" w:rsidP="00600F27">
      <w:pPr>
        <w:pStyle w:val="a3"/>
        <w:spacing w:before="0" w:beforeAutospacing="0" w:after="0" w:afterAutospacing="0"/>
        <w:ind w:firstLine="480"/>
        <w:rPr>
          <w:color w:val="555555"/>
        </w:rPr>
      </w:pPr>
      <w:r>
        <w:rPr>
          <w:color w:val="555555"/>
        </w:rPr>
        <w:t>（二）鼓励探索创新。鼓励各市州围绕支持重点群体创业创新思路和形式，积极探索务实有效的实施方式和有用、管用的实招硬招，及时提炼总结工作中的创新经验做法和成效。结合实际，有条件的市州可进一步丰富拓展本次行动提出的主要举措和创新政策，及时上报宣传推广。</w:t>
      </w:r>
    </w:p>
    <w:p w:rsidR="00600F27" w:rsidRDefault="00600F27" w:rsidP="00600F27">
      <w:pPr>
        <w:pStyle w:val="a3"/>
        <w:spacing w:before="0" w:beforeAutospacing="0" w:after="0" w:afterAutospacing="0"/>
        <w:ind w:firstLine="480"/>
        <w:rPr>
          <w:color w:val="555555"/>
        </w:rPr>
      </w:pPr>
      <w:r>
        <w:rPr>
          <w:color w:val="555555"/>
        </w:rPr>
        <w:lastRenderedPageBreak/>
        <w:t>（三）强化监督落实。省级各部门要抓好重点群体创业推进行动具体工作的同时，做好资源对接和信息共享，共同研究、协调解决工作中的难点、堵点问题。要依法维护重点群体创业者权益，加强相关法律法规宣传，严格执法监督，畅通监督举报投诉通道，不断完善有利于创业创新的市场环境。</w:t>
      </w:r>
    </w:p>
    <w:p w:rsidR="00600F27" w:rsidRDefault="00600F27" w:rsidP="00600F27">
      <w:pPr>
        <w:pStyle w:val="a3"/>
        <w:spacing w:before="0" w:beforeAutospacing="0" w:after="0" w:afterAutospacing="0"/>
        <w:ind w:firstLine="480"/>
        <w:rPr>
          <w:color w:val="555555"/>
        </w:rPr>
      </w:pPr>
      <w:r>
        <w:rPr>
          <w:color w:val="555555"/>
        </w:rPr>
        <w:t>（四）做好宣传引导。各市州要用通俗易懂的语言、生动形象的图片、简洁明了的文字等多种形式，通过广播电视、报纸、网络和新媒体等平台，广泛宣传创业服务工作政策措施、先进经验、典型案例，大力营造“鼓励创业、宽容失败”的良好氛围。扎实开展“百千万”创业引领工程等各</w:t>
      </w:r>
      <w:proofErr w:type="gramStart"/>
      <w:r>
        <w:rPr>
          <w:color w:val="555555"/>
        </w:rPr>
        <w:t>类创业</w:t>
      </w:r>
      <w:proofErr w:type="gramEnd"/>
      <w:r>
        <w:rPr>
          <w:color w:val="555555"/>
        </w:rPr>
        <w:t>主题活动，丰富成果展示、品牌打造、项目路演、创业沙龙等活动内容，积极引导</w:t>
      </w:r>
    </w:p>
    <w:p w:rsidR="00600F27" w:rsidRPr="00600F27" w:rsidRDefault="00600F27"/>
    <w:sectPr w:rsidR="00600F27" w:rsidRPr="00600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27"/>
    <w:rsid w:val="0060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F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0F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F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0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张克功</dc:creator>
  <cp:lastModifiedBy>张克功</cp:lastModifiedBy>
  <cp:revision>1</cp:revision>
  <dcterms:created xsi:type="dcterms:W3CDTF">2026-03-11T01:16:00Z</dcterms:created>
  <dcterms:modified xsi:type="dcterms:W3CDTF">2026-03-11T01:22:00Z</dcterms:modified>
</cp:coreProperties>
</file>